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5" w:type="dxa"/>
        <w:tblInd w:w="99" w:type="dxa"/>
        <w:tblLayout w:type="fixed"/>
        <w:tblLook w:val="0000" w:firstRow="0" w:lastRow="0" w:firstColumn="0" w:lastColumn="0" w:noHBand="0" w:noVBand="0"/>
      </w:tblPr>
      <w:tblGrid>
        <w:gridCol w:w="4777"/>
        <w:gridCol w:w="4898"/>
      </w:tblGrid>
      <w:tr w:rsidR="00873F96" w:rsidRPr="00873F96" w:rsidTr="00D03B66">
        <w:trPr>
          <w:trHeight w:val="1628"/>
        </w:trPr>
        <w:tc>
          <w:tcPr>
            <w:tcW w:w="4777" w:type="dxa"/>
            <w:shd w:val="clear" w:color="auto" w:fill="FFFFFF"/>
          </w:tcPr>
          <w:p w:rsidR="00873F96" w:rsidRPr="00873F96" w:rsidRDefault="00873F96" w:rsidP="00873F96">
            <w:pPr>
              <w:widowControl w:val="0"/>
              <w:spacing w:after="0" w:line="100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8" w:type="dxa"/>
            <w:shd w:val="clear" w:color="auto" w:fill="FFFFFF"/>
          </w:tcPr>
          <w:p w:rsidR="00873F96" w:rsidRPr="00873F96" w:rsidRDefault="00873F96" w:rsidP="00873F96">
            <w:pPr>
              <w:widowControl w:val="0"/>
              <w:spacing w:after="0" w:line="240" w:lineRule="auto"/>
              <w:ind w:left="936"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873F96" w:rsidRPr="00873F96" w:rsidRDefault="00873F96" w:rsidP="00873F96">
            <w:pPr>
              <w:widowControl w:val="0"/>
              <w:spacing w:after="0" w:line="240" w:lineRule="auto"/>
              <w:ind w:left="936" w:righ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распоряжением администрации города Канаш Чувашской Республики</w:t>
            </w:r>
          </w:p>
          <w:p w:rsidR="00873F96" w:rsidRPr="00873F96" w:rsidRDefault="00873F96" w:rsidP="00873F96">
            <w:pPr>
              <w:widowControl w:val="0"/>
              <w:spacing w:after="0" w:line="100" w:lineRule="atLeast"/>
              <w:ind w:left="9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3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17.10.2024 №468</w:t>
            </w:r>
          </w:p>
        </w:tc>
      </w:tr>
    </w:tbl>
    <w:p w:rsidR="00873F96" w:rsidRPr="00873F96" w:rsidRDefault="00873F96" w:rsidP="00873F96">
      <w:pPr>
        <w:widowControl w:val="0"/>
        <w:spacing w:after="0" w:line="100" w:lineRule="atLeast"/>
        <w:ind w:firstLine="56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73F96" w:rsidRPr="00873F96" w:rsidRDefault="00873F96" w:rsidP="00873F96">
      <w:pPr>
        <w:widowControl w:val="0"/>
        <w:spacing w:after="0" w:line="100" w:lineRule="atLeast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73F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73F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873F9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873F96" w:rsidRPr="00873F96" w:rsidRDefault="00873F96" w:rsidP="00873F96">
      <w:pPr>
        <w:widowControl w:val="0"/>
        <w:spacing w:after="0" w:line="1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F96" w:rsidRPr="00873F96" w:rsidRDefault="00873F96" w:rsidP="00873F96">
      <w:pPr>
        <w:widowControl w:val="0"/>
        <w:spacing w:after="0" w:line="1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F96" w:rsidRPr="00873F96" w:rsidRDefault="00873F96" w:rsidP="00873F96">
      <w:pPr>
        <w:widowControl w:val="0"/>
        <w:spacing w:after="0" w:line="100" w:lineRule="atLeast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3F96" w:rsidRPr="00873F96" w:rsidRDefault="00873F96" w:rsidP="00873F96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АУКЦИОННАЯ ДОКУМЕНТАЦИЯ ДЛЯ ПРОВЕДЕНИЯ</w:t>
      </w:r>
    </w:p>
    <w:p w:rsidR="00873F96" w:rsidRPr="00873F96" w:rsidRDefault="00873F96" w:rsidP="00873F96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ОТКРЫТОГО АУКЦИОНА В ЭЛЕКТРОННОЙ ФОРМЕ </w:t>
      </w:r>
    </w:p>
    <w:p w:rsidR="00873F96" w:rsidRPr="00873F96" w:rsidRDefault="00873F96" w:rsidP="00873F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ПРОДАЖЕ  МУНИЦИПАЛЬНОГО ИМУЩЕСТВА  </w:t>
      </w:r>
    </w:p>
    <w:p w:rsidR="00873F96" w:rsidRPr="00873F96" w:rsidRDefault="00873F96" w:rsidP="00873F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ГОРОДА КАНАШ ЧУВАШСКОЙ РЕСПУБЛИКИ  </w:t>
      </w:r>
    </w:p>
    <w:p w:rsidR="00873F96" w:rsidRPr="00873F96" w:rsidRDefault="00873F96" w:rsidP="00873F9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F96" w:rsidRPr="00873F96" w:rsidRDefault="00873F96" w:rsidP="00873F9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F96" w:rsidRPr="00873F96" w:rsidRDefault="00873F96" w:rsidP="00873F9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3F96" w:rsidRPr="00873F96" w:rsidRDefault="00873F96" w:rsidP="00873F9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 № 1.</w:t>
      </w:r>
      <w:r w:rsidRPr="00873F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3F96">
        <w:rPr>
          <w:rFonts w:ascii="Times New Roman" w:eastAsia="Times New Roman" w:hAnsi="Times New Roman" w:cs="Times New Roman"/>
          <w:color w:val="22272F"/>
          <w:sz w:val="23"/>
          <w:szCs w:val="23"/>
          <w:shd w:val="clear" w:color="auto" w:fill="FFFFFF"/>
          <w:lang w:eastAsia="ru-RU"/>
        </w:rPr>
        <w:t>Нежилое помещение (баня N 2)</w:t>
      </w:r>
      <w:r w:rsidRPr="00873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площадью 895,2 кв.м., расположенное по адресу: </w:t>
      </w:r>
      <w:r w:rsidRPr="00873F96">
        <w:rPr>
          <w:rFonts w:ascii="Times New Roman" w:eastAsia="Times New Roman" w:hAnsi="Times New Roman" w:cs="Times New Roman"/>
          <w:color w:val="22272F"/>
          <w:sz w:val="23"/>
          <w:szCs w:val="23"/>
          <w:shd w:val="clear" w:color="auto" w:fill="FFFFFF"/>
          <w:lang w:eastAsia="ru-RU"/>
        </w:rPr>
        <w:t>Чувашская Республика, город Канаш, улица Чкалова, д. 19</w:t>
      </w:r>
      <w:r w:rsidRPr="00873F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кадастровым номером </w:t>
      </w:r>
      <w:r w:rsidRPr="00873F96">
        <w:rPr>
          <w:rFonts w:ascii="Times New Roman" w:eastAsia="Times New Roman" w:hAnsi="Times New Roman" w:cs="Times New Roman"/>
          <w:color w:val="22272F"/>
          <w:sz w:val="23"/>
          <w:szCs w:val="23"/>
          <w:shd w:val="clear" w:color="auto" w:fill="FFFFFF"/>
          <w:lang w:eastAsia="ru-RU"/>
        </w:rPr>
        <w:t>21:04:070201:134</w:t>
      </w:r>
      <w:r w:rsidRPr="00873F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709"/>
        <w:jc w:val="both"/>
        <w:rPr>
          <w:rFonts w:ascii="Times New Roman" w:eastAsia="SimSun" w:hAnsi="Times New Roman" w:cs="Times New Roman"/>
          <w:i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  <w:r w:rsidRPr="00873F96"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  <w:t>Канаш, 2024 г.</w:t>
      </w: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spacing w:after="200" w:line="276" w:lineRule="auto"/>
        <w:jc w:val="center"/>
        <w:rPr>
          <w:rFonts w:ascii="Times New Roman" w:eastAsia="SimSun" w:hAnsi="Times New Roman" w:cs="Times New Roman"/>
          <w:iCs/>
          <w:kern w:val="1"/>
          <w:sz w:val="24"/>
          <w:szCs w:val="24"/>
          <w:lang w:eastAsia="ar-SA"/>
        </w:rPr>
      </w:pPr>
    </w:p>
    <w:p w:rsidR="00873F96" w:rsidRPr="00873F96" w:rsidRDefault="00873F96" w:rsidP="00873F96">
      <w:pPr>
        <w:widowControl w:val="0"/>
        <w:tabs>
          <w:tab w:val="left" w:pos="2835"/>
        </w:tabs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</w:rPr>
        <w:lastRenderedPageBreak/>
        <w:t>Законодательное регулирование,</w:t>
      </w:r>
    </w:p>
    <w:p w:rsidR="00873F96" w:rsidRPr="00873F96" w:rsidRDefault="00873F96" w:rsidP="00873F96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</w:rPr>
        <w:t>основные термины и определения</w:t>
      </w:r>
    </w:p>
    <w:p w:rsidR="00873F96" w:rsidRPr="00873F96" w:rsidRDefault="00873F96" w:rsidP="00873F9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Аукцион по продаже имущества, находящегося в муниципальной собственности города Канаш Чувашской Республики (торги), проводится  в электронной форме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соответствии с Гражданским кодексом Российской Федерации, Федеральным законом от 21 декабря 2001 г. № 178-ФЗ «О приватизации государственного и муниципального имущества» (далее – Закон о приватизации), постановлением Правительства Российской Федерации от 27 августа 2012 г.№ 860 «Об организации и проведении продажи государственного или муниципального имущества в электронной форме» и распоряжением администрации города Канаш Чувашской Республики от 17.10.2024г. № 468.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Сайт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часть информационного пространства в информационно-телекоммуникационной сети «Интернет» (далее – сеть «Интернет»), имеющая уникальное имя (адрес в сети «Интернет»), которую можно посмотреть с любого компьютера, подключенного к сети «Интернет» с помощью специальной программы.</w:t>
      </w:r>
    </w:p>
    <w:p w:rsidR="00873F96" w:rsidRPr="00873F96" w:rsidRDefault="00873F96" w:rsidP="00873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Предмет аукциона –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продажа имущества, </w:t>
      </w:r>
      <w:r w:rsidRPr="00873F96">
        <w:rPr>
          <w:rFonts w:ascii="Times New Roman" w:eastAsia="Times New Roman" w:hAnsi="Times New Roman" w:cs="Times New Roman"/>
          <w:sz w:val="18"/>
          <w:szCs w:val="18"/>
        </w:rPr>
        <w:t>находящегося в муниципальной собственности города Канаш Чувашской Республики.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Продавец –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Администрация города Канаш Чувашской Республики.</w:t>
      </w:r>
    </w:p>
    <w:p w:rsidR="00873F96" w:rsidRPr="00873F96" w:rsidRDefault="00873F96" w:rsidP="00873F96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Организатор –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юридическое лицо, владеющее сайтом в информационно-телекоммуникационной сети «Интернет»  – АО «Электронные торговые системы», адрес местонахождения: 123112, г. Москва, ул. Тестовская, д. 10, тел. +7 (495) 785-05-45, 8-800-100-25-40.</w:t>
      </w:r>
    </w:p>
    <w:p w:rsidR="00873F96" w:rsidRPr="00873F96" w:rsidRDefault="00873F96" w:rsidP="00873F96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Регистрация на электронной площадке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процедура заполнения персональных данных и присвоения персональных идентификаторов в виде имени и пароля, необходимых для авторизации на электронной площадке, при условии согласия с правилами пользования электронной площадкой.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Открытая часть электронной площадки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раздел электронной площадки, находящийся в открытом доступе, не требующий регистрации на электронной площадке для работы в нём.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Закрытая часть электронной площадки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раздел электронной площадки, доступ к которому имеют только зарегистрированные на электронной площадке Продавец и участники продажи, позволяющий пользователям получить доступ к информации и выполнять определенные действия.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«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Личный кабинет»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персональный рабочий раздел на электронной площадке, доступ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Электронный аукцион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торги по продаже муниципального имущества, право приобретения которого принадлежит участнику, предложившему в ходе торгов наиболее высокую цену, проводимые в виде аукциона, открытого по составу участников и по форме подачи предложений о цене, на котором подача заявок и предложений производится только в электронной форме с помощью электронной площадки.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Лот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имущество, являющееся предметом торгов, реализуемое в ходе проведения одной процедуры продажи (электронного аукциона).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Претендент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зарегистрированное на электронной площадке физическое или юридическое лицо, желающее принять участие в электронном аукционе, подавшее в установленном порядке заявку на участие в электронном аукционе и принимающее на себя обязательство выполнять условия электронного аукциона.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Участник электронного аукциона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претендент, допущенный к участию в электронном аукционе.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Электронная подпись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реквизит электронного документа, предназначенный для защиты данного электронного документа от подделки,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подписи, а также установить отсутствие искажения информации в электронном документе.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Электронный документ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документ, в котором информация представлена в электронно-цифровой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Электронный образ документа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действовать от имени лица, направившего такую копию документа.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Электронное сообщение (электронное уведомление)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любое распорядительное или информационное сообщение или электронный документ, направляемый пользователями электронной площадки друг другу в процессе работы на электронной площадке.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Электронный журнал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электронный документ, в котором Организатором посредством программных и технических средств электронной площадки фиксируется ход проведения процедуры электронного аукциона.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«Шаг аукциона»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– установленная продавцом в фиксированной сумме и не изменяющаяся в течение всего электронного аукциона величина, составляющая не более 5 процентов начальной цены продажи, на которую в ходе процедуры электронного аукциона его участниками последовательно повышается начальная цена продажи.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Победитель аукциона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– участник электронного аукциона, предложивший наиболее высокую цену имущества.</w:t>
      </w:r>
    </w:p>
    <w:p w:rsidR="00873F96" w:rsidRPr="00873F96" w:rsidRDefault="00873F96" w:rsidP="00873F96">
      <w:pPr>
        <w:tabs>
          <w:tab w:val="left" w:pos="767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</w:pPr>
    </w:p>
    <w:p w:rsidR="00873F96" w:rsidRPr="00873F96" w:rsidRDefault="00873F96" w:rsidP="00873F96">
      <w:pPr>
        <w:tabs>
          <w:tab w:val="left" w:pos="767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</w:pPr>
      <w:r w:rsidRPr="00873F96"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  <w:t>Контакты:</w:t>
      </w:r>
    </w:p>
    <w:p w:rsidR="00873F96" w:rsidRPr="00873F96" w:rsidRDefault="00873F96" w:rsidP="00873F96">
      <w:pPr>
        <w:tabs>
          <w:tab w:val="left" w:pos="767"/>
        </w:tabs>
        <w:suppressAutoHyphens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  <w:lang w:eastAsia="ar-SA"/>
        </w:rPr>
      </w:pPr>
    </w:p>
    <w:p w:rsidR="00873F96" w:rsidRPr="00873F96" w:rsidRDefault="00873F96" w:rsidP="00873F96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Организатор торгов –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Акционерное общество «Электронные торговые системы»</w:t>
      </w:r>
    </w:p>
    <w:p w:rsidR="00873F96" w:rsidRPr="00873F96" w:rsidRDefault="00873F96" w:rsidP="00873F96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123112, г. Москва, ул. Тестовская, д. 10</w:t>
      </w:r>
    </w:p>
    <w:p w:rsidR="00873F96" w:rsidRPr="00873F96" w:rsidRDefault="00873F96" w:rsidP="00873F96">
      <w:pPr>
        <w:shd w:val="clear" w:color="auto" w:fill="FFFFFF"/>
        <w:spacing w:after="0" w:line="240" w:lineRule="auto"/>
        <w:ind w:firstLine="714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тел. +7 (495) 785-05-45, 8-800-100-25-40.</w:t>
      </w:r>
    </w:p>
    <w:p w:rsidR="00873F96" w:rsidRPr="00873F96" w:rsidRDefault="00873F96" w:rsidP="00873F96">
      <w:pPr>
        <w:spacing w:after="0" w:line="240" w:lineRule="auto"/>
        <w:ind w:left="708" w:firstLine="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>Адрес электронной почты</w:t>
      </w:r>
      <w:r w:rsidRPr="00873F9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r w:rsidRPr="00873F96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mail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: info@support.etp-ets.ru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Продавец –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Администрация города Канаш  Чувашской Республики.</w:t>
      </w:r>
    </w:p>
    <w:p w:rsidR="00873F96" w:rsidRPr="00873F96" w:rsidRDefault="00873F96" w:rsidP="00873F96">
      <w:pPr>
        <w:tabs>
          <w:tab w:val="left" w:pos="720"/>
        </w:tabs>
        <w:suppressAutoHyphens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</w:pPr>
      <w:r w:rsidRPr="00873F9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 xml:space="preserve">Адрес: 429330, Чувашская Республика </w:t>
      </w:r>
    </w:p>
    <w:p w:rsidR="00873F96" w:rsidRPr="00873F96" w:rsidRDefault="00873F96" w:rsidP="00873F96">
      <w:pPr>
        <w:tabs>
          <w:tab w:val="left" w:pos="720"/>
        </w:tabs>
        <w:suppressAutoHyphens/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</w:pPr>
      <w:r w:rsidRPr="00873F9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>г. Канаш, ул. 30 лет Победы, дом 24</w:t>
      </w:r>
    </w:p>
    <w:p w:rsidR="00873F96" w:rsidRPr="00873F96" w:rsidRDefault="00873F96" w:rsidP="00873F96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</w:pPr>
      <w:r w:rsidRPr="00873F9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>График работы с 8.00 до 17.00 ежедневно (кроме субботы и воскресенья),  перерыв с 12.00 до 13.00.</w:t>
      </w:r>
    </w:p>
    <w:p w:rsidR="00873F96" w:rsidRPr="00873F96" w:rsidRDefault="00873F96" w:rsidP="00873F96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73F9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>Адрес электронной почты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 Е-</w:t>
      </w:r>
      <w:r w:rsidRPr="00873F96">
        <w:rPr>
          <w:rFonts w:ascii="Times New Roman" w:eastAsia="Times New Roman" w:hAnsi="Times New Roman" w:cs="Times New Roman"/>
          <w:sz w:val="18"/>
          <w:szCs w:val="18"/>
          <w:lang w:val="en-US" w:eastAsia="ar-SA"/>
        </w:rPr>
        <w:t>mail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: </w:t>
      </w:r>
      <w:r w:rsidRPr="00873F96">
        <w:rPr>
          <w:rFonts w:ascii="Times New Roman" w:eastAsia="Times New Roman" w:hAnsi="Times New Roman" w:cs="Times New Roman"/>
          <w:bCs/>
          <w:sz w:val="18"/>
          <w:szCs w:val="18"/>
          <w:u w:val="single"/>
          <w:lang w:val="en-US" w:eastAsia="ar-SA"/>
        </w:rPr>
        <w:t>gkan</w:t>
      </w:r>
      <w:r w:rsidRPr="00873F96">
        <w:rPr>
          <w:rFonts w:ascii="Times New Roman" w:eastAsia="Times New Roman" w:hAnsi="Times New Roman" w:cs="Times New Roman"/>
          <w:bCs/>
          <w:sz w:val="18"/>
          <w:szCs w:val="18"/>
          <w:u w:val="single"/>
          <w:lang w:eastAsia="ar-SA"/>
        </w:rPr>
        <w:t>@cap.ru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t xml:space="preserve">. </w:t>
      </w:r>
      <w:r w:rsidRPr="00873F96">
        <w:rPr>
          <w:rFonts w:ascii="Times New Roman" w:eastAsia="Times New Roman" w:hAnsi="Times New Roman" w:cs="Times New Roman"/>
          <w:sz w:val="18"/>
          <w:szCs w:val="18"/>
          <w:lang w:val="en-US" w:eastAsia="ar-SA"/>
        </w:rPr>
        <w:t>Gkan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t>4@</w:t>
      </w:r>
      <w:r w:rsidRPr="00873F96">
        <w:rPr>
          <w:rFonts w:ascii="Times New Roman" w:eastAsia="Times New Roman" w:hAnsi="Times New Roman" w:cs="Times New Roman"/>
          <w:sz w:val="18"/>
          <w:szCs w:val="18"/>
          <w:lang w:val="en-US" w:eastAsia="ar-SA"/>
        </w:rPr>
        <w:t>cap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t>.</w:t>
      </w:r>
      <w:r w:rsidRPr="00873F96">
        <w:rPr>
          <w:rFonts w:ascii="Times New Roman" w:eastAsia="Times New Roman" w:hAnsi="Times New Roman" w:cs="Times New Roman"/>
          <w:sz w:val="18"/>
          <w:szCs w:val="18"/>
          <w:lang w:val="en-US" w:eastAsia="ar-SA"/>
        </w:rPr>
        <w:t>ru</w:t>
      </w:r>
    </w:p>
    <w:p w:rsidR="00873F96" w:rsidRPr="00873F96" w:rsidRDefault="00873F96" w:rsidP="00873F96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873F96">
        <w:rPr>
          <w:rFonts w:ascii="Times New Roman" w:eastAsia="Times New Roman" w:hAnsi="Times New Roman" w:cs="Times New Roman"/>
          <w:iCs/>
          <w:sz w:val="18"/>
          <w:szCs w:val="18"/>
          <w:lang w:eastAsia="ar-SA"/>
        </w:rPr>
        <w:t>Номер контактного  телефона</w:t>
      </w:r>
      <w:r w:rsidRPr="00873F96">
        <w:rPr>
          <w:rFonts w:ascii="Times New Roman" w:eastAsia="Times New Roman" w:hAnsi="Times New Roman" w:cs="Times New Roman"/>
          <w:bCs/>
          <w:sz w:val="18"/>
          <w:szCs w:val="18"/>
          <w:lang w:eastAsia="ar-SA"/>
        </w:rPr>
        <w:t xml:space="preserve">(83533) 2-12-15,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t>2-23-78, 2-27-01</w:t>
      </w:r>
    </w:p>
    <w:p w:rsidR="00873F96" w:rsidRPr="00873F96" w:rsidRDefault="00873F96" w:rsidP="00873F96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873F96" w:rsidRPr="00873F96" w:rsidRDefault="00873F96" w:rsidP="00873F96">
      <w:p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</w:p>
    <w:p w:rsidR="00873F96" w:rsidRPr="00873F96" w:rsidRDefault="00873F96" w:rsidP="00873F96">
      <w:pPr>
        <w:suppressAutoHyphens/>
        <w:spacing w:after="6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ar-SA"/>
        </w:rPr>
        <w:lastRenderedPageBreak/>
        <w:t>Ответственное должностное лицо (представитель Продавца) – заместитель главы - начальник отдела экономики и имущественных отношений администрации города Канаш Белов Н.И.</w:t>
      </w:r>
    </w:p>
    <w:p w:rsidR="00873F96" w:rsidRPr="00873F96" w:rsidRDefault="00873F96" w:rsidP="00873F96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II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 ИНФОРМАЦИОННОЕ СООБЩЕНИЕ</w:t>
      </w:r>
    </w:p>
    <w:p w:rsidR="00873F96" w:rsidRPr="00873F96" w:rsidRDefault="00873F96" w:rsidP="00873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</w:rPr>
        <w:t>О ПРОВЕДЕНИИ АУКЦИОНА В ЭЛЕКТРОННОЙ ФОРМЕ ПО ПРОДАЖЕ МУНИЦИПАЛЬНОГО ИМУЩЕСТВА ГОРОДА КАНАШ ЧУВАШСКОЙ РЕСПУБЛИКИ НА ЭЛЕКТРОННОЙ ТОРГОВОЙ ПЛОЩАДКЕ https://www.etp-torgi.ru В СЕТИ ИНТЕРНЕТ</w:t>
      </w:r>
    </w:p>
    <w:p w:rsidR="00873F96" w:rsidRPr="00873F96" w:rsidRDefault="00873F96" w:rsidP="00873F96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Общие положения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1. Основания проведения торгов:</w:t>
      </w:r>
    </w:p>
    <w:p w:rsidR="00873F96" w:rsidRPr="00873F96" w:rsidRDefault="00873F96" w:rsidP="00873F96">
      <w:pPr>
        <w:widowControl w:val="0"/>
        <w:spacing w:after="0" w:line="235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решение о продаже муниципального имущества, принятое распоряжением администрации города Канаш Чувашской Республики от 17.10.2024 г № 468.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2. Собственник выставляемого на торги имущества </w:t>
      </w:r>
      <w:r w:rsidRPr="00873F9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– </w:t>
      </w:r>
      <w:r w:rsidRPr="00873F96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муниципальное образование</w:t>
      </w:r>
      <w:r w:rsidRPr="00873F9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город Канаш Чувашской Республики в лице администрации города Канаш Чувашской Республики.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>3.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Продавец –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администрация города Канаш Чувашской Республики</w:t>
      </w:r>
      <w:r w:rsidRPr="00873F96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(далее –администрация)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>4.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Форма торгов (способ приватизации) –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аукцион в электронной форме, открытый по составу участников и по форме подачи предложений о цене.</w:t>
      </w:r>
    </w:p>
    <w:p w:rsidR="00873F96" w:rsidRPr="00873F96" w:rsidRDefault="00873F96" w:rsidP="00873F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873F96" w:rsidRPr="00873F96" w:rsidRDefault="00873F96" w:rsidP="00873F96">
      <w:pPr>
        <w:spacing w:after="0" w:line="240" w:lineRule="auto"/>
        <w:ind w:right="34" w:firstLine="567"/>
        <w:jc w:val="center"/>
        <w:rPr>
          <w:rFonts w:ascii="Times New Roman" w:eastAsia="Times New Roman" w:hAnsi="Times New Roman" w:cs="Times New Roman"/>
          <w:b/>
          <w:bCs/>
          <w:caps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/>
          <w:bCs/>
          <w:caps/>
          <w:sz w:val="18"/>
          <w:szCs w:val="18"/>
        </w:rPr>
        <w:t>Сведения о выставляемОМ на аукцион ИМУЩЕСТВЕ</w:t>
      </w:r>
    </w:p>
    <w:p w:rsidR="00873F96" w:rsidRPr="00873F96" w:rsidRDefault="00873F96" w:rsidP="00873F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 xml:space="preserve">Лот №1. Муниципальное имущество города Канаш Чувашской Республики 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- </w:t>
      </w:r>
      <w:r w:rsidRPr="00873F96">
        <w:rPr>
          <w:rFonts w:ascii="Times New Roman" w:eastAsia="Times New Roman" w:hAnsi="Times New Roman" w:cs="Times New Roman"/>
          <w:color w:val="22272F"/>
          <w:sz w:val="18"/>
          <w:szCs w:val="18"/>
          <w:shd w:val="clear" w:color="auto" w:fill="FFFFFF"/>
          <w:lang w:eastAsia="ru-RU"/>
        </w:rPr>
        <w:t>Нежилое помещение (баня N 2)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площадью 895,2 кв.м., расположенное по адресу: </w:t>
      </w:r>
      <w:r w:rsidRPr="00873F96">
        <w:rPr>
          <w:rFonts w:ascii="Times New Roman" w:eastAsia="Times New Roman" w:hAnsi="Times New Roman" w:cs="Times New Roman"/>
          <w:color w:val="22272F"/>
          <w:sz w:val="18"/>
          <w:szCs w:val="18"/>
          <w:shd w:val="clear" w:color="auto" w:fill="FFFFFF"/>
          <w:lang w:eastAsia="ru-RU"/>
        </w:rPr>
        <w:t>Чувашская Республика, город Канаш, улица Чкалова, д. 19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с кадастровым номером </w:t>
      </w:r>
      <w:r w:rsidRPr="00873F96">
        <w:rPr>
          <w:rFonts w:ascii="Times New Roman" w:eastAsia="Times New Roman" w:hAnsi="Times New Roman" w:cs="Times New Roman"/>
          <w:color w:val="22272F"/>
          <w:sz w:val="18"/>
          <w:szCs w:val="18"/>
          <w:shd w:val="clear" w:color="auto" w:fill="FFFFFF"/>
          <w:lang w:eastAsia="ru-RU"/>
        </w:rPr>
        <w:t>21:04:070201:134</w:t>
      </w:r>
      <w:r w:rsidRPr="00873F9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Начальная цена единого объекта недвижимости –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5576160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(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пять миллионов пятьсот семьдесят шесть тысяч сто шестьдесят)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рублей 00 копеек (с учетом НДС);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 xml:space="preserve">Размер задатка 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(10% от начальной цены имущества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 xml:space="preserve">) – 557616 (пятьсот пятьдесят семь тысяч шестьсот шестнадцать) 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руб. 00 коп.</w:t>
      </w:r>
    </w:p>
    <w:p w:rsidR="00873F96" w:rsidRPr="00873F96" w:rsidRDefault="00873F96" w:rsidP="00873F9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Величина повышения начальной цены («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Шаг аукциона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») –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278808 (двести семьдесят восемь тысяч восемьсот восемь) руб. 00 коп.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873F96" w:rsidRPr="00873F96" w:rsidRDefault="00873F96" w:rsidP="00873F9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Обременения- отсутствуют.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Ограничения- </w:t>
      </w:r>
      <w:r w:rsidRPr="00873F96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Обязательным условием приватизации является сохранение целевого назначения приватизируемого имущества (в качестве объекта коммунально-бытового назначения (баня)) в течение 5 (пяти) лет со дня перехода прав на приватизируемое имущество к его приобретателю в порядке приватизации</w:t>
      </w:r>
      <w:r w:rsidRPr="00873F9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.</w:t>
      </w:r>
    </w:p>
    <w:p w:rsidR="00873F96" w:rsidRPr="00873F96" w:rsidRDefault="00873F96" w:rsidP="00873F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  <w:t>Сроки подачи заявок, дата, время проведения аукциона</w:t>
      </w:r>
    </w:p>
    <w:p w:rsidR="00873F96" w:rsidRPr="00873F96" w:rsidRDefault="00873F96" w:rsidP="00873F96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Указанное в настоящем информационном сообщении время – московское.</w:t>
      </w:r>
    </w:p>
    <w:p w:rsidR="00873F96" w:rsidRPr="00873F96" w:rsidRDefault="00873F96" w:rsidP="00873F96">
      <w:pPr>
        <w:widowControl w:val="0"/>
        <w:spacing w:after="12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>При исчислении сроков, указанных в настоящем информационном сообщении, принимается время сервера электронной торговой площадки – московское.</w:t>
      </w:r>
    </w:p>
    <w:p w:rsidR="00873F96" w:rsidRPr="00873F96" w:rsidRDefault="00873F96" w:rsidP="00873F96">
      <w:pPr>
        <w:widowControl w:val="0"/>
        <w:tabs>
          <w:tab w:val="left" w:pos="284"/>
          <w:tab w:val="left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Начало приема заявок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участие в аукционе –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18 октября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2024 г. с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12 час.00 мин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73F96" w:rsidRPr="00873F96" w:rsidRDefault="00873F96" w:rsidP="00873F96">
      <w:pPr>
        <w:widowControl w:val="0"/>
        <w:tabs>
          <w:tab w:val="left" w:pos="284"/>
          <w:tab w:val="left" w:pos="993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Окончание приема заявок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 участие в аукционе –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18 ноября 2024 г. в 17 час. 00 мин.</w:t>
      </w:r>
    </w:p>
    <w:p w:rsidR="00873F96" w:rsidRPr="00873F96" w:rsidRDefault="00873F96" w:rsidP="00873F96">
      <w:pPr>
        <w:widowControl w:val="0"/>
        <w:tabs>
          <w:tab w:val="left" w:pos="284"/>
          <w:tab w:val="left" w:pos="993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Дата определения участников аукциона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–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19 ноября 2024 г.</w:t>
      </w:r>
    </w:p>
    <w:p w:rsidR="00873F96" w:rsidRPr="00873F96" w:rsidRDefault="00873F96" w:rsidP="00873F96">
      <w:pPr>
        <w:widowControl w:val="0"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Проведение аукциона (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дата, время начала приема предложений по цене от участников аукциона) –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22 ноября 2024 г. </w:t>
      </w:r>
      <w:r w:rsidRPr="00873F9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в 10 часов 00 мин.</w:t>
      </w:r>
    </w:p>
    <w:p w:rsidR="00873F96" w:rsidRPr="00873F96" w:rsidRDefault="00873F96" w:rsidP="00873F96">
      <w:pPr>
        <w:widowControl w:val="0"/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Подведение итогов аукциона:</w:t>
      </w:r>
      <w:r w:rsidRPr="00873F96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 процедура аукциона считается завершенной со времени подписания Продавцом протокола об итогах аукциона.</w:t>
      </w:r>
    </w:p>
    <w:p w:rsidR="00873F96" w:rsidRPr="00873F96" w:rsidRDefault="00873F96" w:rsidP="00873F96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  <w:t>Условия участия в аукционе</w:t>
      </w:r>
    </w:p>
    <w:p w:rsidR="00873F96" w:rsidRPr="00873F96" w:rsidRDefault="00873F96" w:rsidP="00873F9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Лицо, отвечающее признакам покупателя в соответствии с Федеральным законом от 21.12.2001 №178-ФЗ «О приватизации государственного и муниципального имущества» и желающее приобрести имущество, выставляемое на аукцион (далее – Претендент), обязано осуществить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следующие действия: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внести задаток на счет Организатора в указанном в настоящем информационном сообщении порядке; 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в установленном порядке зарегистрировать заявку на электронной площадке по утвержденной Продавцом форме;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представить иные документы по перечню, указанному в настоящем информационном сообщении.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Покупателями государственного и муниципального имущества могут быть любые физические и юридические лица, за исключением: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государственных и муниципальных унитарных предприятий, государственных и муниципальных учреждений; 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«О приватизации государственного и муниципального имущества»,  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зоны);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юридических лиц, в отношении которых офшорной компанией или группой лиц, в которую входит офшорная компания, осуществляется контроль.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Понятия «группа лиц» и «контроль» используются в значениях, указанных соответственно в статьях 9 и 11 Федерального закона от 26 июля 2006 года № 135-ФЗ «О защите конкуренции». 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Обязанность доказать свое право на участие в аукционе возлагается на претендента.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  <w:t>Порядок регистрации на электронной площадке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Для обеспечения доступа к участию в электронном аукционе Претендентам необходимо пройти процедуру регистрации на электронной площадке.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Регистрация на электронной площадке осуществляется без взимания платы.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Регистрация на электронной площадке проводится в соответствии с Положением об организации и проведения продажи государственного или муниципального имущества в электронной форме, утвержденным постановлением Правительства Российской Федерации от 27 августа 2012г. № 860, и Регламентом Оператора электронной площадки.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  <w:t xml:space="preserve">Порядок ознакомления с документами 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  <w:t>и информацией об объекте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Cs/>
          <w:sz w:val="18"/>
          <w:szCs w:val="18"/>
          <w:lang w:eastAsia="ru-RU"/>
        </w:rPr>
        <w:t xml:space="preserve">Информационное сообщение о проведении аукциона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размещается на официальном сайте Российской Федерации для размещения информации о проведении торгов </w:t>
      </w:r>
      <w:hyperlink r:id="rId4" w:history="1"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www.torgi.gov.ru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официальном сайте Продавца – администрации города Канаш Чувашской Республики </w:t>
      </w:r>
      <w:hyperlink r:id="rId5" w:history="1"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www.gkan.cap.ru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 электронной площадке https://www.etp-torgi.ru.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Любое заинтересованное лицо независимо от регистрации на электронной площадке со дня начала приема заявок вправе направить на электронный адрес Организатора запрос о разъяснении размещенной информации.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 течение 2 (двух) рабочих дней со дня поступления запроса Продавец предоставляет Организатору торгов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 информацией о подлежащем приватизации имуществе можно ознакомиться в период заявочной кампании, направив запрос на электронный адрес Продавца </w:t>
      </w:r>
      <w:hyperlink r:id="rId6" w:history="1"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gkan</w:t>
        </w:r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4@</w:t>
        </w:r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cap</w:t>
        </w:r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.ru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По истечении 2 (двух) рабочих дней со дня поступления запроса Продавец направляет на электронный адрес Претендента ответ с указанием места, даты и времени выдачи документов для ознакомления с информацией об объекте.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Любое заинтересованное лицо независимо от регистрации на электронной площадке с даты размещения информационного сообщения на официальных сайтах торгов до даты окончания срока приема заявок на участие в аукционе вправе осмотреть выставленное на продажу имущество в период приема заявок на участие в торгах. Запрос на осмотр выставленного на продажу имущества может быть направлен на электронный адрес Продавца </w:t>
      </w:r>
      <w:hyperlink r:id="rId7" w:history="1"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gkan</w:t>
        </w:r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4@</w:t>
        </w:r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en-US" w:eastAsia="ru-RU"/>
          </w:rPr>
          <w:t>cap</w:t>
        </w:r>
        <w:r w:rsidRPr="00873F96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ru-RU"/>
          </w:rPr>
          <w:t>.ru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, не позднее, чем за два рабочих дня до даты окончания срока подачи заявок на участие в аукционе.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Документооборот между Претендентами, участниками торгов, Продавцом и Организатором торгов осуществляется через электронную площадку в форме электронных документов либо электронных образов документов, заверенных электронной подписью лица, имеющего право действовать от имени Претендента, за исключением договора купли-продажи имущества, который заключается в простой письменной форме.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Продавца либо Организатора торгов и отправитель несет ответственность за подлинность и достоверность таких документов и сведений (электронные документы, направляемые организатором либо размещенные им на электронной площадке, должны быть подписаны усиленной квалифицированной электронной подписью лица, имеющего права действовать от имени Организатора торгов). </w:t>
      </w:r>
    </w:p>
    <w:p w:rsidR="00873F96" w:rsidRPr="00873F96" w:rsidRDefault="00873F96" w:rsidP="00873F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  <w:t>Порядок, форма подачи заявок и срок отзыва заявок на участие в аукционе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Cs/>
          <w:sz w:val="18"/>
          <w:szCs w:val="18"/>
        </w:rPr>
        <w:t>1. Заявка подается путем заполнения ее электронной формы, размещенной в открытой для доступа неограниченного круга лиц части электронной площадки (далее – открытая часть электронной площадки), с приложением электронных образов необходимых документов, предусмотренных Федеральным законом о приватизации (приложения 1 и 2 к информационному сообщению):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Физические лица</w:t>
      </w:r>
      <w:r w:rsidRPr="00873F96">
        <w:rPr>
          <w:rFonts w:ascii="Times New Roman" w:eastAsia="Calibri" w:hAnsi="Times New Roman" w:cs="Times New Roman"/>
          <w:bCs/>
          <w:sz w:val="18"/>
          <w:szCs w:val="18"/>
          <w:lang w:eastAsia="ru-RU"/>
        </w:rPr>
        <w:t>–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копию всех листов документа, удостоверяющего личность;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Юридические лица: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-заверенные копии учредительных документов; 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имущества либо выписка из него или заверенное печатью (при ее наличии) юридического лица и подписанное его руководителем письмо); 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873F96" w:rsidRPr="00873F96" w:rsidRDefault="00873F96" w:rsidP="00873F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bCs/>
          <w:sz w:val="18"/>
          <w:szCs w:val="18"/>
        </w:rPr>
        <w:t>Одно лицо имеет право подать только одну заявку на один объект приватизации.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2.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 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Заявки подаются на электронную площадку, начиная с даты начала приема заявок до времени и даты окончания приема заявок, указанных в информационном сообщении.</w:t>
      </w:r>
    </w:p>
    <w:p w:rsidR="00873F96" w:rsidRPr="00873F96" w:rsidRDefault="00873F96" w:rsidP="00873F96">
      <w:pPr>
        <w:widowControl w:val="0"/>
        <w:tabs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</w:rPr>
        <w:t>3. 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 приеме заявок от Претендентов Организатор обеспечивает конфиденциальность данных о Претендентах и участниках, за исключением случая направления электронных документов Продавцу, регистрацию заявок и прилагаемых к ним документов в журнале приема заявок. </w:t>
      </w:r>
    </w:p>
    <w:p w:rsidR="00873F96" w:rsidRPr="00873F96" w:rsidRDefault="00873F96" w:rsidP="00873F96">
      <w:pPr>
        <w:widowControl w:val="0"/>
        <w:tabs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873F96" w:rsidRPr="00873F96" w:rsidRDefault="00873F96" w:rsidP="00873F96">
      <w:pPr>
        <w:widowControl w:val="0"/>
        <w:tabs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4. Претендент вправе не позднее дня окончания приема заявок отозвать заявку путем направления уведомления об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lastRenderedPageBreak/>
        <w:t>отзыве заявки на электронную площадку.</w:t>
      </w:r>
    </w:p>
    <w:p w:rsidR="00873F96" w:rsidRPr="00873F96" w:rsidRDefault="00873F96" w:rsidP="00873F96">
      <w:pPr>
        <w:widowControl w:val="0"/>
        <w:tabs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 случае отзыва Претендентом заявки в установленном порядке,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873F96" w:rsidRPr="00873F96" w:rsidRDefault="00873F96" w:rsidP="00873F96">
      <w:pPr>
        <w:widowControl w:val="0"/>
        <w:tabs>
          <w:tab w:val="left" w:pos="540"/>
        </w:tabs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5. Изменение заявки допускается только путем подачи Претендентом новой заявки в установленные в информационном сообщении сроки о проведении аукциона, при этом первоначальная заявка должна быть отозвана.</w:t>
      </w:r>
    </w:p>
    <w:p w:rsidR="00873F96" w:rsidRPr="00873F96" w:rsidRDefault="00873F96" w:rsidP="00873F96">
      <w:pPr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b/>
          <w:noProof/>
          <w:sz w:val="18"/>
          <w:szCs w:val="18"/>
          <w:lang w:eastAsia="zh-CN"/>
        </w:rPr>
      </w:pPr>
    </w:p>
    <w:p w:rsidR="00873F96" w:rsidRPr="00873F96" w:rsidRDefault="00873F96" w:rsidP="00873F9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  <w:t>Порядок внесения и возврата задатка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caps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hd w:val="clear" w:color="auto" w:fill="FFFFFF"/>
        <w:tabs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1. </w:t>
      </w:r>
      <w:r w:rsidRPr="00873F96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 xml:space="preserve">Для участия в аукционе Претендент вносит задаток 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val="x-none" w:eastAsia="x-none"/>
        </w:rPr>
        <w:t xml:space="preserve">в размере 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eastAsia="x-none"/>
        </w:rPr>
        <w:t>10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val="x-none" w:eastAsia="x-none"/>
        </w:rPr>
        <w:t xml:space="preserve">% от начальной цены продажи лота </w:t>
      </w:r>
      <w:r w:rsidRPr="00873F96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единым платежом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val="x-none" w:eastAsia="x-none"/>
        </w:rPr>
        <w:t xml:space="preserve"> </w:t>
      </w:r>
      <w:r w:rsidRPr="00873F96">
        <w:rPr>
          <w:rFonts w:ascii="Times New Roman" w:eastAsia="Calibri" w:hAnsi="Times New Roman" w:cs="Times New Roman"/>
          <w:sz w:val="18"/>
          <w:szCs w:val="18"/>
          <w:lang w:val="x-none" w:eastAsia="x-none"/>
        </w:rPr>
        <w:t>в валюте Российской Федерации</w:t>
      </w:r>
      <w:r w:rsidRPr="00873F96">
        <w:rPr>
          <w:rFonts w:ascii="Times New Roman" w:eastAsia="Calibri" w:hAnsi="Times New Roman" w:cs="Times New Roman"/>
          <w:sz w:val="18"/>
          <w:szCs w:val="18"/>
          <w:lang w:eastAsia="x-none"/>
        </w:rPr>
        <w:t xml:space="preserve">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x-none"/>
        </w:rPr>
        <w:t xml:space="preserve">на расчетный счет Оператора электронной площадки, который должен поступить на указанный счет в срок не позднее даты окончания приема заявок на участие в аукционе (17.00 часов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>18 ноября 2024 года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x-none"/>
        </w:rPr>
        <w:t>).</w:t>
      </w:r>
    </w:p>
    <w:p w:rsidR="00873F96" w:rsidRPr="00873F96" w:rsidRDefault="00873F96" w:rsidP="00873F96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>Задаток для участия в аукционе служит обеспечением исполнения обязательства победителя аукциона по заключению договора купли-продажи и оплате приобретенного на торгах имущества, вносится единым платежом на расчетный счет Претендента, открытый при регистрации на электронной площадке.</w:t>
      </w:r>
    </w:p>
    <w:p w:rsidR="00873F96" w:rsidRPr="00873F96" w:rsidRDefault="00873F96" w:rsidP="00873F96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 xml:space="preserve">Платежи по перечислению задатка  для участия в торгах и порядок возврата задатка осуществляются в соответствии с Регламентом электронной площадки.  </w:t>
      </w:r>
    </w:p>
    <w:p w:rsidR="00873F96" w:rsidRPr="00873F96" w:rsidRDefault="00873F96" w:rsidP="00873F96">
      <w:pPr>
        <w:shd w:val="clear" w:color="auto" w:fill="FFFFFF"/>
        <w:tabs>
          <w:tab w:val="left" w:pos="709"/>
        </w:tabs>
        <w:spacing w:after="0" w:line="240" w:lineRule="auto"/>
        <w:ind w:left="113"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val="x-none" w:eastAsia="x-none"/>
        </w:rPr>
        <w:t xml:space="preserve">Задаток, внесенный победителем аукциона, засчитывается в счет исполнения обязательств по оплате стоимости реализуемого имущества по договору купли-продажи.  </w:t>
      </w:r>
    </w:p>
    <w:p w:rsidR="00873F96" w:rsidRPr="00873F96" w:rsidRDefault="00873F96" w:rsidP="00873F96">
      <w:pPr>
        <w:shd w:val="clear" w:color="auto" w:fill="FFFFFF"/>
        <w:tabs>
          <w:tab w:val="left" w:pos="709"/>
        </w:tabs>
        <w:spacing w:after="0" w:line="240" w:lineRule="auto"/>
        <w:ind w:left="113"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x-none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x-none"/>
        </w:rPr>
        <w:t>Реквизиты для перечисления задатка: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Получатель платежа: Акционерное общество «Электронные торговые системы» 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ИНН получателя платежа: 7703668940 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КПП получателя платежа: 770301001 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Расчетный счет: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40702810601400016328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Банк получателя: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АО "АЛЬФА-БАНК"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Корр.счет банка получателя: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30101810200000000593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БИК банка получателя: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044525593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 xml:space="preserve">Назначение платежа: </w:t>
      </w:r>
      <w:r w:rsidRPr="00873F96">
        <w:rPr>
          <w:rFonts w:ascii="Times New Roman" w:eastAsia="Calibri" w:hAnsi="Times New Roman" w:cs="Times New Roman"/>
          <w:i/>
          <w:sz w:val="18"/>
          <w:szCs w:val="18"/>
        </w:rPr>
        <w:t>указывается номер виртуального лицевого счета претендента.</w:t>
      </w:r>
      <w:r w:rsidRPr="00873F96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</w:t>
      </w:r>
    </w:p>
    <w:p w:rsidR="00873F96" w:rsidRPr="00873F96" w:rsidRDefault="00873F96" w:rsidP="00873F96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2.Данное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3.Порядок возвращения задатка: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 участникам аукциона, за исключением его победителя, в течение 5 календарных дней со дня подведения итогов аукциона;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 претендентам на участие в аукционе, заявки и документы которых не были приняты к рассмотрению, либо претендентам, не допущенным к участию в аукционе, в течение 5 календарных дней со дня подписания протокола о признании претендентов участниками аукциона.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4.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 </w:t>
      </w:r>
      <w:r w:rsidRPr="00873F96">
        <w:rPr>
          <w:rFonts w:ascii="Times New Roman" w:eastAsia="Times New Roman" w:hAnsi="Times New Roman" w:cs="Times New Roman"/>
          <w:sz w:val="18"/>
          <w:szCs w:val="18"/>
        </w:rPr>
        <w:t>При уклонении или отказе победителя аукциона от заключения в установленный срок договора купли-продажи имущества, задаток ему не возвращается.</w:t>
      </w:r>
    </w:p>
    <w:p w:rsidR="00873F96" w:rsidRPr="00873F96" w:rsidRDefault="00873F96" w:rsidP="00873F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noProof/>
          <w:sz w:val="18"/>
          <w:szCs w:val="18"/>
          <w:lang w:eastAsia="zh-CN"/>
        </w:rPr>
      </w:pPr>
    </w:p>
    <w:p w:rsidR="00873F96" w:rsidRPr="00873F96" w:rsidRDefault="00873F96" w:rsidP="00873F9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noProof/>
          <w:sz w:val="18"/>
          <w:szCs w:val="18"/>
          <w:lang w:eastAsia="zh-CN"/>
        </w:rPr>
      </w:pPr>
      <w:r w:rsidRPr="00873F96">
        <w:rPr>
          <w:rFonts w:ascii="Times New Roman" w:eastAsia="Times New Roman" w:hAnsi="Times New Roman" w:cs="Times New Roman"/>
          <w:b/>
          <w:caps/>
          <w:noProof/>
          <w:sz w:val="18"/>
          <w:szCs w:val="18"/>
          <w:lang w:eastAsia="zh-CN"/>
        </w:rPr>
        <w:t>Условия допуска и отказа в допуске к участию в аукционе</w:t>
      </w:r>
    </w:p>
    <w:p w:rsidR="00873F96" w:rsidRPr="00873F96" w:rsidRDefault="00873F96" w:rsidP="00873F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noProof/>
          <w:sz w:val="18"/>
          <w:szCs w:val="18"/>
          <w:lang w:eastAsia="zh-CN"/>
        </w:rPr>
        <w:t xml:space="preserve">1. </w:t>
      </w:r>
      <w:r w:rsidRPr="00873F96">
        <w:rPr>
          <w:rFonts w:ascii="Times New Roman" w:eastAsia="Times New Roman" w:hAnsi="Times New Roman" w:cs="Times New Roman"/>
          <w:sz w:val="18"/>
          <w:szCs w:val="18"/>
        </w:rPr>
        <w:t>К участию в процедуре продажи имущества допускаются лица, признанные Продавцом в соответствии с Федеральным законом о приватизации участниками.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2. </w:t>
      </w:r>
      <w:r w:rsidRPr="00873F96">
        <w:rPr>
          <w:rFonts w:ascii="Times New Roman" w:eastAsia="Calibri" w:hAnsi="Times New Roman" w:cs="Times New Roman"/>
          <w:bCs/>
          <w:sz w:val="18"/>
          <w:szCs w:val="18"/>
          <w:lang w:eastAsia="ru-RU"/>
        </w:rPr>
        <w:t>Претендент не допускается к участию в аукционе по следующим основаниям: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представлены не все документы в соответствии с перечнем, указанным в информационном сообщении о проведении аукциона, или оформление представленных документов не соответствует законодательству Российской Федерации.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не подтверждено поступление в установленный срок задатка на счет Организатора, указанный в информационном сообщении.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заявка подана лицом, не уполномоченным Претендентом на осуществление таких действий.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Перечень указанных оснований отказа Претенденту в участии в аукционе является исчерпывающим.</w:t>
      </w:r>
    </w:p>
    <w:p w:rsidR="00873F96" w:rsidRPr="00873F96" w:rsidRDefault="00873F96" w:rsidP="00873F96">
      <w:pPr>
        <w:widowControl w:val="0"/>
        <w:spacing w:after="12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 Информация об отказе в допуске к участию в аукционе размещается на официальном сайте Российской Федерации для размещения информации о проведении торгов www.torgi.gov.ru и официальном сайте Продавца–администрации города Канаш Чувашской Республикиwww.gkan.cap.ru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и в открытой части электронной площадки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в срок не позднее рабочего дня, следующего за днем принятия указанного решения.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bCs/>
          <w:caps/>
          <w:sz w:val="18"/>
          <w:szCs w:val="18"/>
          <w:lang w:eastAsia="ru-RU"/>
        </w:rPr>
        <w:t>Рассмотрение заявок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Cs/>
          <w:sz w:val="18"/>
          <w:szCs w:val="18"/>
          <w:lang w:eastAsia="ru-RU"/>
        </w:rPr>
        <w:t>1. В день определения участников аукциона, указанный в информационном сообщении о проведении аукциона по продаже муниципального имущества в электронной форме, Организатор через «личный кабинет» Продавца обеспечивает доступ Продавца к поданным Претендентами заявкам и документам, а также к журналу приема заявок.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C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Cs/>
          <w:sz w:val="18"/>
          <w:szCs w:val="18"/>
          <w:lang w:eastAsia="ru-RU"/>
        </w:rPr>
        <w:t>2. Продавец в день рассмотрения заявок и документов Претендентов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такого отказа.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Cs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>3. </w:t>
      </w:r>
      <w:r w:rsidRPr="00873F96">
        <w:rPr>
          <w:rFonts w:ascii="Times New Roman" w:eastAsia="Calibri" w:hAnsi="Times New Roman" w:cs="Times New Roman"/>
          <w:bCs/>
          <w:sz w:val="18"/>
          <w:szCs w:val="18"/>
        </w:rPr>
        <w:t>Претендент приобретает статус участника аукциона с момента подписания протокола о признании Претендентов участниками аукциона.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4.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или об отказе в признании участниками аукциона с указанием оснований отказа. 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Информация о Претендентах, не допущенных к участию в аукционе, размещается в открытой части электронной площадки, на официальном сайте Российской Федерации для размещения информации о проведении торгов </w:t>
      </w:r>
      <w:r w:rsidRPr="00873F96">
        <w:rPr>
          <w:rFonts w:ascii="Times New Roman" w:eastAsia="Calibri" w:hAnsi="Times New Roman" w:cs="Times New Roman"/>
          <w:sz w:val="18"/>
          <w:szCs w:val="18"/>
          <w:u w:val="single"/>
          <w:lang w:eastAsia="ru-RU"/>
        </w:rPr>
        <w:t>www.torgi.gov.ru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и на официальном сайте Продавца –www.gkan.cap.ru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>5. Проведение процедуры аукциона должно состояться не позднее третьего рабочего дня со дня определения участников, указанного в информационном сообщении о проведении аукциона в электронной форме.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Times New Roman" w:eastAsia="Calibri" w:hAnsi="Times New Roman" w:cs="Times New Roman"/>
          <w:b/>
          <w:caps/>
          <w:sz w:val="18"/>
          <w:szCs w:val="18"/>
        </w:rPr>
      </w:pPr>
      <w:r w:rsidRPr="00873F96">
        <w:rPr>
          <w:rFonts w:ascii="Times New Roman" w:eastAsia="Calibri" w:hAnsi="Times New Roman" w:cs="Times New Roman"/>
          <w:b/>
          <w:caps/>
          <w:sz w:val="18"/>
          <w:szCs w:val="18"/>
        </w:rPr>
        <w:t>Порядок проведения аукциона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1. Электронный аукцион проводится в указанные в информационном сообщении день и час 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«Шаг аукциона» устанавливается Продавцом в фиксированной сумме, составляющей не более 5 (пяти) процентов начальной цены продажи, и не изменяется в течение всего аукциона.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873F96">
        <w:rPr>
          <w:rFonts w:ascii="Times New Roman" w:eastAsia="Calibri" w:hAnsi="Times New Roman" w:cs="Times New Roman"/>
          <w:sz w:val="18"/>
          <w:szCs w:val="18"/>
        </w:rPr>
        <w:t>Во время проведения процедуры аукциона Организатор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2. Со времени начала проведения процедуры аукциона Организатором размещается: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в открытой части электронной площадки – информация о начале проведения процедуры аукциона с указанием наименования имущества, начальной цены и текущего «шага аукциона»;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3. 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случае, если в течение указанного времени: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поступило предложение о начальной цене имущества, то время для представления следующих предложений об увеличенной на «шаг аукциона» цене имущества продлевается на 30 (тридцать) минут со времени представления каждого следующего предложения. Если в течение 30 (тридцати) минут после представления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4. Во время проведения процедуры аукциона программными средствами электронной площадки обеспечивается:</w:t>
      </w:r>
    </w:p>
    <w:p w:rsidR="00873F96" w:rsidRPr="00873F96" w:rsidRDefault="00873F96" w:rsidP="00873F9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873F96" w:rsidRPr="00873F96" w:rsidRDefault="00873F96" w:rsidP="00873F96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- уведомление участника в случае, если предложение этого участника о цене имущества не может быть принято в связи с подачей аналогичного предложения ранее другим участником.</w:t>
      </w:r>
    </w:p>
    <w:p w:rsidR="00873F96" w:rsidRPr="00873F96" w:rsidRDefault="00873F96" w:rsidP="00873F9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5. 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Победителем аукциона признается участник, предложивший наибольшую цену имущества.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6.Ход проведения процедуры аукциона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аукциона. 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журнала.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7. Процедура аукциона считается завершенной с момента подписания Продавцом протокола об итогах аукциона. 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8. Аукцион признается несостоявшимся в следующих случаях: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не было подано ни одной заявки на участие либо ни один из Претендентов не признан участником;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принято решение о признании только одного Претендента участником;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ни один из участников не сделал предложение о начальной цене имущества.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9. Решение о признании аукциона несостоявшимся оформляется протоколом об итогах аукциона.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10.В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протокола, а также размещается в открытой части электронной площадки следующая информация: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наименование имущества и иные позволяющие его индивидуализировать сведения;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цена сделки приватизации;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- фамилия, имя, отчество физического лица или наименовании юридического лица – Победителя торгов.</w:t>
      </w:r>
    </w:p>
    <w:p w:rsidR="00873F96" w:rsidRPr="00873F96" w:rsidRDefault="00873F96" w:rsidP="00873F96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tabs>
          <w:tab w:val="left" w:pos="4053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  <w:t>Отмена и приостановление аукциона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1. Продавец </w:t>
      </w:r>
      <w:r w:rsidRPr="00873F96">
        <w:rPr>
          <w:rFonts w:ascii="Times New Roman" w:eastAsia="Calibri" w:hAnsi="Times New Roman" w:cs="Times New Roman"/>
          <w:iCs/>
          <w:sz w:val="18"/>
          <w:szCs w:val="18"/>
          <w:lang w:eastAsia="ru-RU"/>
        </w:rPr>
        <w:t>вправе отменить аукцион не позднее, чем за 3 (три) дня до даты проведения аукциона.</w:t>
      </w:r>
    </w:p>
    <w:p w:rsidR="00873F96" w:rsidRPr="00873F96" w:rsidRDefault="00873F96" w:rsidP="00873F9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2. Решение об отмене аукциона размещается на официальном сайте Российской Федерации для размещения информации о проведении торгов </w:t>
      </w:r>
      <w:hyperlink r:id="rId8" w:history="1">
        <w:r w:rsidRPr="00873F96">
          <w:rPr>
            <w:rFonts w:ascii="Times New Roman" w:eastAsia="Times New Roman" w:hAnsi="Times New Roman" w:cs="Times New Roman"/>
            <w:sz w:val="18"/>
            <w:szCs w:val="18"/>
            <w:lang w:eastAsia="ru-RU"/>
          </w:rPr>
          <w:t>www.torgi.gov.ru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, на официальном сайте Продавца–администрации города Канаш Чувашской Республики www.gkan.cap.ruи в открытой части электронной площадки в срок не позднее рабочего дня, следующего за днем принятия указанного решения.</w:t>
      </w:r>
    </w:p>
    <w:p w:rsidR="00873F96" w:rsidRPr="00873F96" w:rsidRDefault="00873F96" w:rsidP="00873F96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3. Организатор </w:t>
      </w:r>
      <w:r w:rsidRPr="00873F96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 xml:space="preserve">извещает Претендентов об отмене аукциона не позднее следующего рабочего </w:t>
      </w: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дня со дня принятия соответствующего решения путем направления указанного сообщения в «личный кабинет» Претендентов.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4.Организатор приостанавливает проведение продажи имущества в случае технологического сбоя, зафиксированного программно-аппаратными средствами электронной площадки, но не более чем на одни сутки. Возобновление проведения продажи имущества начинается с того момента, на котором продажа имущества была прервана.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В течение одного часа со времени приостановления проведения продажи имущества организатор размещает на электронной площадке информацию о причине приостановления продажи имущества, времени приостановления и возобновления продажи имущества, уведомляет об этом участников, а также направляет указанную информацию продавцу для внесения в протокол об итогах продажи имущества.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  <w:t>Заключение договора купли-продажи по итогам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b/>
          <w:caps/>
          <w:sz w:val="18"/>
          <w:szCs w:val="18"/>
          <w:lang w:eastAsia="ru-RU"/>
        </w:rPr>
        <w:t xml:space="preserve"> проведения аукциона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1.</w:t>
      </w:r>
      <w:r w:rsidRPr="00873F96">
        <w:rPr>
          <w:rFonts w:ascii="Times New Roman" w:eastAsia="Calibri" w:hAnsi="Times New Roman" w:cs="Times New Roman"/>
          <w:b/>
          <w:sz w:val="18"/>
          <w:szCs w:val="18"/>
          <w:lang w:eastAsia="ru-RU"/>
        </w:rPr>
        <w:t> </w:t>
      </w:r>
      <w:r w:rsidRPr="00873F96">
        <w:rPr>
          <w:rFonts w:ascii="Times New Roman" w:eastAsia="Times New Roman" w:hAnsi="Times New Roman" w:cs="Times New Roman"/>
          <w:sz w:val="18"/>
          <w:szCs w:val="18"/>
        </w:rPr>
        <w:t>Договор купли-продажи имущества(приложение 3 к информационному сообщению</w:t>
      </w:r>
      <w:r w:rsidRPr="00873F96">
        <w:rPr>
          <w:rFonts w:ascii="Times New Roman" w:eastAsia="Times New Roman" w:hAnsi="Times New Roman" w:cs="Times New Roman"/>
          <w:bCs/>
          <w:sz w:val="18"/>
          <w:szCs w:val="18"/>
        </w:rPr>
        <w:t>)</w:t>
      </w:r>
      <w:r w:rsidRPr="00873F96">
        <w:rPr>
          <w:rFonts w:ascii="Times New Roman" w:eastAsia="Times New Roman" w:hAnsi="Times New Roman" w:cs="Times New Roman"/>
          <w:sz w:val="18"/>
          <w:szCs w:val="18"/>
        </w:rPr>
        <w:t>, заключается между Продавцом и победителем аукциона в соответствии с Гражданским кодексом Российской Федерации, Законом о приватизации в течение 5 (пяти)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>рабочих дней с даты подведения итогов аукциона.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2. Оплата приобретенного на аукционе имущества производится победителем аукциона </w:t>
      </w:r>
      <w:r w:rsidRPr="00873F96">
        <w:rPr>
          <w:rFonts w:ascii="Times New Roman" w:eastAsia="Times New Roman" w:hAnsi="Times New Roman" w:cs="Times New Roman"/>
          <w:sz w:val="18"/>
          <w:szCs w:val="18"/>
        </w:rPr>
        <w:t>единовременно</w:t>
      </w:r>
      <w:r w:rsidRPr="00873F96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в соответствии с договором купли-продажи имущества.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sz w:val="18"/>
          <w:szCs w:val="18"/>
        </w:rPr>
        <w:lastRenderedPageBreak/>
        <w:t>3. Задаток, внесенный победителем аукциона, засчитывается в счет оплаты приобретенного имущества и перечисляется на счет Продавца в течение 5 (пяти) дней со дня истечения срока, установленного для заключения договора купли-продажи имущества.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sz w:val="18"/>
          <w:szCs w:val="18"/>
        </w:rPr>
        <w:t xml:space="preserve">4. Факт оплаты имущества подтверждается выпиской со счета, указанного в договоре купли-продажи имущества. 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sz w:val="18"/>
          <w:szCs w:val="18"/>
        </w:rPr>
        <w:t>5. При уклонении или отказе победителя аукциона от заключения в установленный срок договора купли-продажи имущества,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73F96" w:rsidRPr="00873F96" w:rsidRDefault="00873F96" w:rsidP="00873F9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73F96">
        <w:rPr>
          <w:rFonts w:ascii="Times New Roman" w:eastAsia="Times New Roman" w:hAnsi="Times New Roman" w:cs="Times New Roman"/>
          <w:sz w:val="18"/>
          <w:szCs w:val="18"/>
        </w:rPr>
        <w:t>Кроме того, в случае неисполнения покупателем обязанности по оплате имущества, а также в случае уклонения участником, признанным победителем аукциона от заключения Договора купли-продажи (приложение 3 к информационному сообщению) с данного участника (покупателя) взимается штраф в размере задатка (10% от начальной цены объекта).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6. Право собственности на имущество переходит к покупателю в порядке, установленном законодательством Российской Федерации и договором купли-продажи после полной оплаты стоимости имущества. Факт оплаты подтверждается выпиской со счета о поступлении средств в размере и сроки, указанные в договоре купли-продажи.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7.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(тридцать) календарных дней после оплаты имущества.</w:t>
      </w:r>
    </w:p>
    <w:p w:rsidR="00873F96" w:rsidRPr="00873F96" w:rsidRDefault="00873F96" w:rsidP="00873F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 дополнительными сведениями об объекте продажи, формой заявки, условиями договора купли-продажи, требованиями к оформлению представляемых документов, внесения задатка, подачи заявки, правилами проведения продажи на аукционе, покупатели могут ознакомиться по адресу: Чувашская Республика, г. Канаш, ул. 30 лет Победы, д. 24, каб. 310, 212, на сайте администрации города Канаш www.gkan.cap.ru, официальном сайте Российской Федерации </w:t>
      </w:r>
      <w:hyperlink r:id="rId9" w:history="1"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www.torgi.gov.ru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>, сайте организатора торгов</w:t>
      </w:r>
      <w:hyperlink r:id="rId10" w:history="1"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val="en-US" w:eastAsia="ru-RU"/>
          </w:rPr>
          <w:t>https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://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val="en-US" w:eastAsia="ru-RU"/>
          </w:rPr>
          <w:t>www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.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val="en-US" w:eastAsia="ru-RU"/>
          </w:rPr>
          <w:t>etp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-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val="en-US" w:eastAsia="ru-RU"/>
          </w:rPr>
          <w:t>torgi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eastAsia="ru-RU"/>
          </w:rPr>
          <w:t>.</w:t>
        </w:r>
        <w:r w:rsidRPr="00873F96">
          <w:rPr>
            <w:rFonts w:ascii="Times New Roman" w:eastAsia="Times New Roman" w:hAnsi="Times New Roman" w:cs="Times New Roman"/>
            <w:sz w:val="18"/>
            <w:szCs w:val="18"/>
            <w:u w:val="single"/>
            <w:lang w:val="en-US" w:eastAsia="ru-RU"/>
          </w:rPr>
          <w:t>ru</w:t>
        </w:r>
      </w:hyperlink>
      <w:r w:rsidRPr="00873F96">
        <w:rPr>
          <w:rFonts w:ascii="Times New Roman" w:eastAsia="Times New Roman" w:hAnsi="Times New Roman" w:cs="Times New Roman"/>
          <w:sz w:val="18"/>
          <w:szCs w:val="18"/>
          <w:u w:val="single"/>
          <w:lang w:eastAsia="ru-RU"/>
        </w:rPr>
        <w:t>.</w:t>
      </w:r>
    </w:p>
    <w:p w:rsidR="00873F96" w:rsidRPr="00873F96" w:rsidRDefault="00873F96" w:rsidP="00873F96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873F96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Тел. для справок: 8 </w:t>
      </w:r>
      <w:r w:rsidRPr="00873F96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(83533) 2-27-01, 2-36-94.</w:t>
      </w: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73F96" w:rsidRPr="00873F96" w:rsidRDefault="00873F96" w:rsidP="00873F9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BC7003" w:rsidRDefault="00BC7003">
      <w:bookmarkStart w:id="0" w:name="_GoBack"/>
      <w:bookmarkEnd w:id="0"/>
    </w:p>
    <w:sectPr w:rsidR="00BC7003" w:rsidSect="00EF05B3">
      <w:pgSz w:w="11906" w:h="16838"/>
      <w:pgMar w:top="851" w:right="566" w:bottom="567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844"/>
    <w:rsid w:val="00873F96"/>
    <w:rsid w:val="00BC7003"/>
    <w:rsid w:val="00D9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D227A-057F-44F1-87B7-5D878349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gkan4@cap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kan4@cap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kan.cap.ru" TargetMode="External"/><Relationship Id="rId10" Type="http://schemas.openxmlformats.org/officeDocument/2006/relationships/hyperlink" Target="https://www.etp-torgi.ru" TargetMode="External"/><Relationship Id="rId4" Type="http://schemas.openxmlformats.org/officeDocument/2006/relationships/hyperlink" Target="http://www.torgi.gov.ru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4544</Words>
  <Characters>25903</Characters>
  <Application>Microsoft Office Word</Application>
  <DocSecurity>0</DocSecurity>
  <Lines>215</Lines>
  <Paragraphs>60</Paragraphs>
  <ScaleCrop>false</ScaleCrop>
  <Company/>
  <LinksUpToDate>false</LinksUpToDate>
  <CharactersWithSpaces>30387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г. Канаш (Павлова А.В.)</dc:creator>
  <cp:keywords/>
  <dc:description/>
  <cp:lastModifiedBy>Администрация г. Канаш (Павлова А.В.)</cp:lastModifiedBy>
  <cp:revision>2</cp:revision>
  <dcterms:created xsi:type="dcterms:W3CDTF">2024-10-18T05:13:00Z</dcterms:created>
  <dcterms:modified xsi:type="dcterms:W3CDTF">2024-10-18T05:13:00Z</dcterms:modified>
</cp:coreProperties>
</file>